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B0" w:rsidRPr="001F40B8" w:rsidRDefault="007F0BB0" w:rsidP="007F0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0B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0BB0" w:rsidRPr="001F40B8" w:rsidRDefault="007F0BB0" w:rsidP="007F0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8">
        <w:rPr>
          <w:rFonts w:ascii="Times New Roman" w:hAnsi="Times New Roman" w:cs="Times New Roman"/>
          <w:b/>
          <w:sz w:val="28"/>
          <w:szCs w:val="28"/>
        </w:rPr>
        <w:t>АДМИНИСТРАЦИЯ РАБОЧЕГО ПОСЕЛКА</w:t>
      </w:r>
    </w:p>
    <w:p w:rsidR="007F0BB0" w:rsidRPr="001F40B8" w:rsidRDefault="007F0BB0" w:rsidP="007F0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0B8">
        <w:rPr>
          <w:rFonts w:ascii="Times New Roman" w:hAnsi="Times New Roman" w:cs="Times New Roman"/>
          <w:b/>
          <w:sz w:val="28"/>
          <w:szCs w:val="28"/>
        </w:rPr>
        <w:t>(ПОСЕЛКА ГОРОДСКОГО ТИПА) УРУША</w:t>
      </w:r>
    </w:p>
    <w:p w:rsidR="007F0BB0" w:rsidRPr="001F40B8" w:rsidRDefault="007F0BB0" w:rsidP="007F0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8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7F0BB0" w:rsidRPr="001F40B8" w:rsidRDefault="007F0BB0" w:rsidP="007F0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0BB0" w:rsidRDefault="007F0BB0" w:rsidP="007F0BB0">
      <w:pPr>
        <w:spacing w:after="0"/>
        <w:rPr>
          <w:rFonts w:ascii="Times New Roman" w:hAnsi="Times New Roman" w:cs="Times New Roman"/>
          <w:b/>
          <w:caps/>
          <w:color w:val="FF0000"/>
          <w:spacing w:val="20"/>
          <w:sz w:val="28"/>
          <w:szCs w:val="28"/>
        </w:rPr>
      </w:pPr>
    </w:p>
    <w:p w:rsidR="007F0BB0" w:rsidRPr="00AA1C97" w:rsidRDefault="00DB3CC3" w:rsidP="007F0BB0">
      <w:pPr>
        <w:spacing w:after="0"/>
        <w:rPr>
          <w:rFonts w:ascii="Times New Roman" w:hAnsi="Times New Roman" w:cs="Times New Roman"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caps/>
          <w:spacing w:val="20"/>
          <w:sz w:val="28"/>
          <w:szCs w:val="28"/>
        </w:rPr>
        <w:t>04</w:t>
      </w:r>
      <w:r w:rsidR="001263B4">
        <w:rPr>
          <w:rFonts w:ascii="Times New Roman" w:hAnsi="Times New Roman" w:cs="Times New Roman"/>
          <w:caps/>
          <w:spacing w:val="20"/>
          <w:sz w:val="28"/>
          <w:szCs w:val="28"/>
        </w:rPr>
        <w:t>.08</w:t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>.2020</w:t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caps/>
          <w:spacing w:val="20"/>
          <w:sz w:val="28"/>
          <w:szCs w:val="28"/>
        </w:rPr>
        <w:tab/>
        <w:t xml:space="preserve">         №162</w:t>
      </w:r>
    </w:p>
    <w:p w:rsidR="007F0BB0" w:rsidRPr="001F40B8" w:rsidRDefault="007F0BB0" w:rsidP="007F0BB0">
      <w:pPr>
        <w:tabs>
          <w:tab w:val="left" w:pos="1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0B8">
        <w:rPr>
          <w:rFonts w:ascii="Times New Roman" w:hAnsi="Times New Roman" w:cs="Times New Roman"/>
          <w:sz w:val="28"/>
          <w:szCs w:val="28"/>
        </w:rPr>
        <w:t>п.г.т. Уруша</w:t>
      </w:r>
    </w:p>
    <w:p w:rsidR="007F0BB0" w:rsidRPr="001F40B8" w:rsidRDefault="007F0BB0" w:rsidP="007F0BB0">
      <w:pPr>
        <w:pStyle w:val="a5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F0BB0" w:rsidRPr="00DB3CC3" w:rsidRDefault="007F0BB0" w:rsidP="007F0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3C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порядка применения к</w:t>
      </w:r>
    </w:p>
    <w:p w:rsidR="007F0BB0" w:rsidRPr="00DB3CC3" w:rsidRDefault="007F0BB0" w:rsidP="007F0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B3C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муниципальным служащим администрации </w:t>
      </w:r>
      <w:r w:rsidRPr="00DB3CC3">
        <w:rPr>
          <w:rFonts w:ascii="Times New Roman" w:hAnsi="Times New Roman" w:cs="Times New Roman"/>
          <w:sz w:val="28"/>
          <w:szCs w:val="28"/>
        </w:rPr>
        <w:t>рабочего поселка (поселка городского типа) Уруша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F0BB0" w:rsidRPr="001F40B8" w:rsidRDefault="007F0BB0" w:rsidP="007F0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BB0" w:rsidRDefault="007F0BB0" w:rsidP="007F0B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статьями 192-194 Трудового кодекса Российской Федерации, Федеральным законом от 02.03.2007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</w:t>
      </w:r>
      <w:r w:rsidRPr="001F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Федеральным законом от 25.12.2008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Pr="001F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руководствуясь Уставом </w:t>
      </w:r>
      <w:hyperlink r:id="rId5" w:tooltip="Муниципальные образования" w:history="1">
        <w:r w:rsidRPr="001F4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</w:t>
        </w:r>
      </w:hyperlink>
      <w:r w:rsidRPr="001F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(поселок городского типа) Уруша</w:t>
      </w:r>
      <w:r w:rsidR="001263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заключением министерства юстиции Амурской области</w:t>
      </w:r>
    </w:p>
    <w:p w:rsidR="007F0BB0" w:rsidRDefault="007F0BB0" w:rsidP="007F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B8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1F40B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F40B8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7F0BB0" w:rsidRPr="00DB3CC3" w:rsidRDefault="007F0BB0" w:rsidP="0028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263B4" w:rsidRPr="00DB3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284588" w:rsidRPr="00DB3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применения к муниципальным служащим администрации </w:t>
      </w:r>
      <w:r w:rsidR="00284588"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поселка (поселка городского типа) Уруша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1263B4"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1263B4" w:rsidRPr="00DB3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3B4"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1263B4" w:rsidRPr="00DB3CC3" w:rsidRDefault="001263B4" w:rsidP="0028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главы рабочего поселка (п.г.т.) Уруша от 10.03.2020 № 46 «</w:t>
      </w:r>
      <w:r w:rsidRPr="00DB3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применения</w:t>
      </w:r>
      <w:r w:rsidR="000352DF" w:rsidRPr="00DB3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</w:t>
      </w:r>
      <w:r w:rsidRPr="00DB3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муниципальным служащим администрации </w:t>
      </w:r>
      <w:r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(поселка городского типа) Уруша</w:t>
      </w:r>
      <w:r w:rsidR="000352DF" w:rsidRPr="00DB3CC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7F0BB0" w:rsidRPr="00DB3CC3" w:rsidRDefault="00DB3CC3" w:rsidP="007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BB0" w:rsidRPr="00DB3CC3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официальном сайте администрации рабочего поселка (п.г.т.) Уруша </w:t>
      </w:r>
      <w:hyperlink r:id="rId6" w:tgtFrame="_blank" w:history="1">
        <w:r w:rsidR="007F0BB0" w:rsidRPr="00DB3CC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http://admurusha.ru</w:t>
        </w:r>
      </w:hyperlink>
      <w:r w:rsidR="007F0BB0" w:rsidRPr="00DB3CC3">
        <w:rPr>
          <w:rFonts w:ascii="Times New Roman" w:hAnsi="Times New Roman" w:cs="Times New Roman"/>
          <w:sz w:val="28"/>
          <w:szCs w:val="28"/>
        </w:rPr>
        <w:t>.</w:t>
      </w:r>
    </w:p>
    <w:p w:rsidR="007F0BB0" w:rsidRPr="00DB3CC3" w:rsidRDefault="00DB3CC3" w:rsidP="007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BB0" w:rsidRPr="00DB3CC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7F0BB0" w:rsidRDefault="007F0BB0" w:rsidP="007F0BB0">
      <w:pPr>
        <w:spacing w:after="0" w:line="240" w:lineRule="auto"/>
        <w:textAlignment w:val="baseline"/>
        <w:rPr>
          <w:sz w:val="28"/>
          <w:szCs w:val="28"/>
        </w:rPr>
      </w:pPr>
    </w:p>
    <w:p w:rsidR="007F0BB0" w:rsidRDefault="007F0BB0" w:rsidP="007F0BB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рабочего поселка</w:t>
      </w:r>
    </w:p>
    <w:p w:rsidR="007F0BB0" w:rsidRPr="000352DF" w:rsidRDefault="007F0BB0" w:rsidP="000352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(п.г.т.) Уруша                                                                              О.М. Рубченко</w:t>
      </w:r>
    </w:p>
    <w:p w:rsidR="007F0BB0" w:rsidRDefault="007F0BB0" w:rsidP="007F0BB0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BB0" w:rsidRDefault="007F0BB0" w:rsidP="007F0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«СОГЛАСОВАНО»</w:t>
      </w:r>
    </w:p>
    <w:p w:rsidR="007F0BB0" w:rsidRDefault="007F0BB0" w:rsidP="007F0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– юрист</w:t>
      </w:r>
    </w:p>
    <w:p w:rsidR="007F0BB0" w:rsidRPr="00DB3CC3" w:rsidRDefault="00DB3CC3" w:rsidP="00DB3C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___________А.В. Вдовина</w:t>
      </w:r>
    </w:p>
    <w:p w:rsidR="007F0BB0" w:rsidRPr="001F40B8" w:rsidRDefault="007F0BB0" w:rsidP="007F0BB0">
      <w:pPr>
        <w:spacing w:after="0" w:line="36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B0" w:rsidRPr="00A3541C" w:rsidRDefault="007F0BB0" w:rsidP="007F0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0BB0" w:rsidRPr="00A3541C" w:rsidRDefault="007F0BB0" w:rsidP="007F0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F0BB0" w:rsidRPr="00A3541C" w:rsidRDefault="007F0BB0" w:rsidP="007F0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sz w:val="24"/>
          <w:szCs w:val="24"/>
        </w:rPr>
        <w:t>главы рабочего поселка (п.г.т.) Уруша</w:t>
      </w:r>
    </w:p>
    <w:p w:rsidR="007F0BB0" w:rsidRPr="00A3541C" w:rsidRDefault="00DB3CC3" w:rsidP="007F0B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0352DF">
        <w:rPr>
          <w:rFonts w:ascii="Times New Roman" w:hAnsi="Times New Roman" w:cs="Times New Roman"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№ 162</w:t>
      </w:r>
    </w:p>
    <w:p w:rsidR="007F0BB0" w:rsidRPr="001F40B8" w:rsidRDefault="007F0BB0" w:rsidP="007F0BB0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0BB0" w:rsidRPr="001F40B8" w:rsidRDefault="007F0BB0" w:rsidP="007F0BB0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0BB0" w:rsidRPr="001F40B8" w:rsidRDefault="007F0BB0" w:rsidP="007F0BB0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84588" w:rsidRPr="00DB3CC3" w:rsidRDefault="00284588" w:rsidP="00284588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B3CC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Порядок  </w:t>
      </w:r>
    </w:p>
    <w:p w:rsidR="00284588" w:rsidRPr="00DB3CC3" w:rsidRDefault="00284588" w:rsidP="00284588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B3CC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применения к муниципальным служащим администрации рабочего поселка (поселка городского типа) Уруша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F0BB0" w:rsidRPr="00A3541C" w:rsidRDefault="007F0BB0" w:rsidP="007F0BB0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F0BB0" w:rsidRPr="00A3541C" w:rsidRDefault="007F0BB0" w:rsidP="007F0BB0">
      <w:pPr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41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7F0BB0" w:rsidRPr="00A3541C" w:rsidRDefault="007F0BB0" w:rsidP="007F0BB0">
      <w:pPr>
        <w:spacing w:after="0" w:line="36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разработан в соответствии с Трудовым кодексом Российской Федерации, статьями 14.1, 15, 27, 27.1 Федерального закона от </w:t>
      </w:r>
      <w:hyperlink r:id="rId7" w:tooltip="2 марта" w:history="1">
        <w:r w:rsidRPr="00A354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марта</w:t>
        </w:r>
      </w:hyperlink>
      <w:r w:rsidRPr="00A35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 № 25-ФЗ «О муниципальной службе в Российской Федерации», Федеральным законом от </w:t>
      </w:r>
      <w:hyperlink r:id="rId8" w:tooltip="25 декабря" w:history="1">
        <w:r w:rsidRPr="00A3541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 декабря</w:t>
        </w:r>
      </w:hyperlink>
      <w:r w:rsidRPr="00A35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№ 273-ФЗ «О противодействии коррупции».</w:t>
      </w:r>
    </w:p>
    <w:p w:rsidR="007F0BB0" w:rsidRPr="00284588" w:rsidRDefault="007F0BB0" w:rsidP="00284588">
      <w:pPr>
        <w:spacing w:after="0" w:line="36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35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284588" w:rsidRPr="00DB3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применения к муниципальным служащим администрации </w:t>
      </w:r>
      <w:r w:rsidR="00284588" w:rsidRPr="00DB3C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 поселка (поселка городского типа) Уруша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84588" w:rsidRPr="00DB3C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3541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7F0BB0" w:rsidRPr="00A3541C" w:rsidRDefault="007F0BB0" w:rsidP="007F0BB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F0BB0" w:rsidRPr="00A3541C" w:rsidRDefault="007F0BB0" w:rsidP="007F0BB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A3541C">
        <w:rPr>
          <w:b/>
          <w:bCs/>
          <w:color w:val="000000"/>
          <w:sz w:val="26"/>
          <w:szCs w:val="26"/>
          <w:bdr w:val="none" w:sz="0" w:space="0" w:color="auto" w:frame="1"/>
        </w:rPr>
        <w:t>2. Виды дисциплинарных взысканий за несоблюдение ограничений</w:t>
      </w:r>
    </w:p>
    <w:p w:rsidR="007F0BB0" w:rsidRPr="00A3541C" w:rsidRDefault="007F0BB0" w:rsidP="007F0BB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A3541C">
        <w:rPr>
          <w:b/>
          <w:bCs/>
          <w:color w:val="000000"/>
          <w:sz w:val="26"/>
          <w:szCs w:val="26"/>
          <w:bdr w:val="none" w:sz="0" w:space="0" w:color="auto" w:frame="1"/>
        </w:rPr>
        <w:t>и запретов, требований о предотвращении</w:t>
      </w:r>
    </w:p>
    <w:p w:rsidR="007F0BB0" w:rsidRPr="00A3541C" w:rsidRDefault="007F0BB0" w:rsidP="007F0BB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A3541C">
        <w:rPr>
          <w:b/>
          <w:bCs/>
          <w:color w:val="000000"/>
          <w:sz w:val="26"/>
          <w:szCs w:val="26"/>
          <w:bdr w:val="none" w:sz="0" w:space="0" w:color="auto" w:frame="1"/>
        </w:rPr>
        <w:t>или об урегулировании конфликта интересов и неисполнение</w:t>
      </w:r>
    </w:p>
    <w:p w:rsidR="007F0BB0" w:rsidRPr="00A3541C" w:rsidRDefault="007F0BB0" w:rsidP="007F0BB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A3541C">
        <w:rPr>
          <w:b/>
          <w:bCs/>
          <w:color w:val="000000"/>
          <w:sz w:val="26"/>
          <w:szCs w:val="26"/>
          <w:bdr w:val="none" w:sz="0" w:space="0" w:color="auto" w:frame="1"/>
        </w:rPr>
        <w:t>обязанностей, установленных в целях противодействия</w:t>
      </w:r>
    </w:p>
    <w:p w:rsidR="007F0BB0" w:rsidRPr="00A3541C" w:rsidRDefault="007F0BB0" w:rsidP="007F0BB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3541C">
        <w:rPr>
          <w:b/>
          <w:bCs/>
          <w:color w:val="000000"/>
          <w:sz w:val="26"/>
          <w:szCs w:val="26"/>
          <w:bdr w:val="none" w:sz="0" w:space="0" w:color="auto" w:frame="1"/>
        </w:rPr>
        <w:t>коррупции</w:t>
      </w:r>
    </w:p>
    <w:p w:rsidR="007F0BB0" w:rsidRPr="00A3541C" w:rsidRDefault="007F0BB0" w:rsidP="007F0BB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color w:val="000000"/>
          <w:sz w:val="26"/>
          <w:szCs w:val="26"/>
        </w:rPr>
        <w:t>2.1. За совершение дисциплинарного проступка работодатель имеет право применить следующие дисциплинарные взыскания, предусмотренные статьей 27 Федерального закона от 02.03.2007 № 25-ФЗ «О муниципальной службе в Российской Федерации»: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color w:val="000000"/>
          <w:sz w:val="26"/>
          <w:szCs w:val="26"/>
        </w:rPr>
        <w:t>1) замечание;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color w:val="000000"/>
          <w:sz w:val="26"/>
          <w:szCs w:val="26"/>
        </w:rPr>
        <w:t>2) выговор;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color w:val="000000"/>
          <w:sz w:val="26"/>
          <w:szCs w:val="26"/>
        </w:rPr>
        <w:lastRenderedPageBreak/>
        <w:t>3) увольнение с муниципальной службы по соответствующим основаниям.</w:t>
      </w:r>
    </w:p>
    <w:p w:rsidR="007F0BB0" w:rsidRPr="001263B4" w:rsidRDefault="007F0BB0" w:rsidP="007F0BB0">
      <w:pPr>
        <w:pStyle w:val="a3"/>
        <w:spacing w:before="0" w:beforeAutospacing="0" w:after="0" w:afterAutospacing="0" w:line="368" w:lineRule="atLeast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A3541C">
        <w:rPr>
          <w:sz w:val="26"/>
          <w:szCs w:val="26"/>
        </w:rPr>
        <w:t xml:space="preserve">2.2. 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</w:t>
      </w:r>
      <w:hyperlink r:id="rId9" w:tooltip="Правовые акты" w:history="1">
        <w:r w:rsidRPr="001263B4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правовыми актами</w:t>
        </w:r>
      </w:hyperlink>
      <w:r w:rsidRPr="001263B4">
        <w:rPr>
          <w:color w:val="000000" w:themeColor="text1"/>
          <w:sz w:val="26"/>
          <w:szCs w:val="26"/>
        </w:rPr>
        <w:t xml:space="preserve">, </w:t>
      </w:r>
      <w:hyperlink r:id="rId10" w:tooltip="Должностные инструкции" w:history="1">
        <w:r w:rsidRPr="001263B4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должностной инструкцией</w:t>
        </w:r>
      </w:hyperlink>
      <w:r w:rsidRPr="001263B4">
        <w:rPr>
          <w:color w:val="000000" w:themeColor="text1"/>
          <w:sz w:val="26"/>
          <w:szCs w:val="26"/>
        </w:rPr>
        <w:t>, правилами внутреннего трудового распорядка.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sz w:val="26"/>
          <w:szCs w:val="26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11" w:tooltip="Дисциплинарная ответственность" w:history="1">
        <w:r w:rsidRPr="001263B4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дисциплинарной ответственности</w:t>
        </w:r>
      </w:hyperlink>
      <w:r w:rsidRPr="001263B4">
        <w:rPr>
          <w:color w:val="000000" w:themeColor="text1"/>
          <w:sz w:val="26"/>
          <w:szCs w:val="26"/>
        </w:rPr>
        <w:t xml:space="preserve">, </w:t>
      </w:r>
      <w:r w:rsidRPr="00A3541C">
        <w:rPr>
          <w:color w:val="000000"/>
          <w:sz w:val="26"/>
          <w:szCs w:val="26"/>
        </w:rPr>
        <w:t xml:space="preserve">отстранен от исполнения должностных обязанностей с сохранением денежного содержания. </w:t>
      </w:r>
      <w:r w:rsidRPr="00A3541C">
        <w:rPr>
          <w:sz w:val="26"/>
          <w:szCs w:val="26"/>
        </w:rPr>
        <w:t xml:space="preserve">Отстранение муниципального служащего от исполнения должностных обязанностей в этом случае производится </w:t>
      </w:r>
      <w:hyperlink r:id="rId12" w:tooltip="Распоряжения администраций" w:history="1">
        <w:r w:rsidRPr="001263B4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распоряжением администрации</w:t>
        </w:r>
      </w:hyperlink>
      <w:r w:rsidRPr="00A3541C">
        <w:rPr>
          <w:sz w:val="26"/>
          <w:szCs w:val="26"/>
        </w:rPr>
        <w:t xml:space="preserve"> поселения.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color w:val="000000"/>
          <w:sz w:val="26"/>
          <w:szCs w:val="26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пунктом 2.1 настоящего Порядка.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F0BB0" w:rsidRPr="00A3541C" w:rsidRDefault="007F0BB0" w:rsidP="007F0BB0">
      <w:pPr>
        <w:pStyle w:val="a3"/>
        <w:numPr>
          <w:ilvl w:val="0"/>
          <w:numId w:val="1"/>
        </w:numPr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3541C">
        <w:rPr>
          <w:b/>
          <w:bCs/>
          <w:color w:val="000000"/>
          <w:sz w:val="26"/>
          <w:szCs w:val="26"/>
          <w:bdr w:val="none" w:sz="0" w:space="0" w:color="auto" w:frame="1"/>
        </w:rPr>
        <w:t>Увольнение в связи с утратой доверия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textAlignment w:val="baseline"/>
        <w:rPr>
          <w:color w:val="000000"/>
          <w:sz w:val="26"/>
          <w:szCs w:val="26"/>
        </w:rPr>
      </w:pP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 xml:space="preserve">- непредставление муниципальным служащим сведений о своих доходах, расходах, об имуществе и </w:t>
      </w:r>
      <w:hyperlink r:id="rId13" w:tooltip="Обязательства имущественного характера" w:history="1">
        <w:r w:rsidRPr="000352DF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обязательствах имущественного</w:t>
        </w:r>
      </w:hyperlink>
      <w:r w:rsidRPr="000352DF">
        <w:rPr>
          <w:color w:val="000000" w:themeColor="text1"/>
          <w:sz w:val="26"/>
          <w:szCs w:val="26"/>
        </w:rPr>
        <w:t xml:space="preserve"> </w:t>
      </w:r>
      <w:r w:rsidRPr="00A3541C">
        <w:rPr>
          <w:sz w:val="26"/>
          <w:szCs w:val="26"/>
        </w:rPr>
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7F0BB0" w:rsidRDefault="007F0BB0" w:rsidP="007F0BB0">
      <w:pPr>
        <w:pStyle w:val="a3"/>
        <w:spacing w:before="0" w:beforeAutospacing="0" w:after="0" w:afterAutospacing="0" w:line="368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B3CC3" w:rsidRPr="00A3541C" w:rsidRDefault="00DB3CC3" w:rsidP="007F0BB0">
      <w:pPr>
        <w:pStyle w:val="a3"/>
        <w:spacing w:before="0" w:beforeAutospacing="0" w:after="0" w:afterAutospacing="0" w:line="368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F0BB0" w:rsidRPr="00A3541C" w:rsidRDefault="007F0BB0" w:rsidP="007F0BB0">
      <w:pPr>
        <w:pStyle w:val="a3"/>
        <w:numPr>
          <w:ilvl w:val="0"/>
          <w:numId w:val="1"/>
        </w:numPr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3541C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Порядок и сроки применения дисциплинарного взыскания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left="720"/>
        <w:textAlignment w:val="baseline"/>
        <w:rPr>
          <w:color w:val="000000"/>
          <w:sz w:val="26"/>
          <w:szCs w:val="26"/>
        </w:rPr>
      </w:pP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4.1. Взыскания, предусмотренные разделами 2 и 3 настоящего Порядка, применяются работодателем на основании: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1) доклада о результатах проверки, проведенной уполномоченным органом администрации поселения;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3) объяснений муниципального служащего;</w:t>
      </w:r>
    </w:p>
    <w:p w:rsidR="007F0BB0" w:rsidRPr="00DB3CC3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DB3CC3">
        <w:rPr>
          <w:sz w:val="26"/>
          <w:szCs w:val="26"/>
        </w:rPr>
        <w:t xml:space="preserve">4) доклада подразделения кадровой службы администрации поселка по профилактики коррупции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:rsidR="007F0BB0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A3541C">
        <w:rPr>
          <w:sz w:val="26"/>
          <w:szCs w:val="26"/>
        </w:rPr>
        <w:t>) иных материалов.</w:t>
      </w:r>
    </w:p>
    <w:p w:rsidR="007F0BB0" w:rsidRPr="00A3541C" w:rsidRDefault="007F0BB0" w:rsidP="00284588">
      <w:pPr>
        <w:pStyle w:val="a3"/>
        <w:spacing w:before="0" w:beforeAutospacing="0" w:after="0" w:afterAutospacing="0" w:line="368" w:lineRule="atLeast"/>
        <w:ind w:firstLine="708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4.2. До применения дисциплинарного взыскания работодатель должен затребовать от муниципального служащего письменное объяснение (объяснительная записка).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4.3. При применении взысканий, предусмотренны</w:t>
      </w:r>
      <w:r w:rsidR="00284588">
        <w:rPr>
          <w:sz w:val="26"/>
          <w:szCs w:val="26"/>
        </w:rPr>
        <w:t>х пунктами 2.1, 2.3 и разделом 2</w:t>
      </w:r>
      <w:r w:rsidRPr="00A3541C">
        <w:rPr>
          <w:sz w:val="26"/>
          <w:szCs w:val="26"/>
        </w:rPr>
        <w:t xml:space="preserve">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4.4. Взыскания, предусмотренны</w:t>
      </w:r>
      <w:r w:rsidR="00284588">
        <w:rPr>
          <w:sz w:val="26"/>
          <w:szCs w:val="26"/>
        </w:rPr>
        <w:t>е пунктами 2.1, 2.3 и разделом 2</w:t>
      </w:r>
      <w:r w:rsidRPr="00A3541C">
        <w:rPr>
          <w:sz w:val="26"/>
          <w:szCs w:val="26"/>
        </w:rPr>
        <w:t xml:space="preserve">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</w:t>
      </w:r>
      <w:hyperlink r:id="rId14" w:tooltip="Временная нетрудоспособность" w:history="1">
        <w:r w:rsidRPr="000352DF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временной нетрудоспособности</w:t>
        </w:r>
      </w:hyperlink>
      <w:r w:rsidRPr="000352DF">
        <w:rPr>
          <w:color w:val="000000" w:themeColor="text1"/>
          <w:sz w:val="26"/>
          <w:szCs w:val="26"/>
        </w:rPr>
        <w:t xml:space="preserve"> </w:t>
      </w:r>
      <w:r w:rsidRPr="00A3541C">
        <w:rPr>
          <w:sz w:val="26"/>
          <w:szCs w:val="26"/>
        </w:rPr>
        <w:t xml:space="preserve">муниципального служащего, пребывания его в отпуске, других </w:t>
      </w:r>
      <w:r w:rsidRPr="00A3541C">
        <w:rPr>
          <w:sz w:val="26"/>
          <w:szCs w:val="26"/>
        </w:rPr>
        <w:lastRenderedPageBreak/>
        <w:t>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 муниципальной службы и урегулированию конфликта интересов в администрации рабочего поселка (п.г.т.) Уруша.</w:t>
      </w:r>
    </w:p>
    <w:p w:rsidR="006613B0" w:rsidRPr="00DB3CC3" w:rsidRDefault="006613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DB3CC3">
        <w:rPr>
          <w:sz w:val="26"/>
          <w:szCs w:val="26"/>
        </w:rPr>
        <w:t xml:space="preserve">Взыскания, предусмотренные </w:t>
      </w:r>
      <w:hyperlink r:id="rId15" w:anchor="dst100289" w:history="1">
        <w:r w:rsidRPr="00DB3CC3">
          <w:rPr>
            <w:rStyle w:val="a4"/>
            <w:color w:val="auto"/>
            <w:sz w:val="26"/>
            <w:szCs w:val="26"/>
          </w:rPr>
          <w:t>статьями 14.1</w:t>
        </w:r>
      </w:hyperlink>
      <w:r w:rsidRPr="00DB3CC3">
        <w:rPr>
          <w:sz w:val="26"/>
          <w:szCs w:val="26"/>
        </w:rPr>
        <w:t xml:space="preserve">, </w:t>
      </w:r>
      <w:hyperlink r:id="rId16" w:anchor="dst41" w:history="1">
        <w:r w:rsidRPr="00DB3CC3">
          <w:rPr>
            <w:rStyle w:val="a4"/>
            <w:color w:val="auto"/>
            <w:sz w:val="26"/>
            <w:szCs w:val="26"/>
          </w:rPr>
          <w:t>15</w:t>
        </w:r>
      </w:hyperlink>
      <w:r w:rsidRPr="00DB3CC3">
        <w:rPr>
          <w:sz w:val="26"/>
          <w:szCs w:val="26"/>
        </w:rPr>
        <w:t xml:space="preserve"> и </w:t>
      </w:r>
      <w:hyperlink r:id="rId17" w:anchor="dst100221" w:history="1">
        <w:r w:rsidRPr="00DB3CC3">
          <w:rPr>
            <w:rStyle w:val="a4"/>
            <w:color w:val="auto"/>
            <w:sz w:val="26"/>
            <w:szCs w:val="26"/>
          </w:rPr>
          <w:t>27</w:t>
        </w:r>
      </w:hyperlink>
      <w:r w:rsidRPr="00DB3CC3">
        <w:rPr>
          <w:sz w:val="26"/>
          <w:szCs w:val="26"/>
        </w:rPr>
        <w:t xml:space="preserve"> Федерального закона от 02.03.2007 № 25-ФЗ « </w:t>
      </w:r>
      <w:r w:rsidR="001263B4" w:rsidRPr="00DB3CC3">
        <w:rPr>
          <w:sz w:val="26"/>
          <w:szCs w:val="26"/>
        </w:rPr>
        <w:t>О муниципальной службе в Российской Федерации»</w:t>
      </w:r>
      <w:r w:rsidRPr="00DB3CC3">
        <w:rPr>
          <w:sz w:val="26"/>
          <w:szCs w:val="26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1263B4">
        <w:rPr>
          <w:sz w:val="26"/>
          <w:szCs w:val="26"/>
        </w:rPr>
        <w:t xml:space="preserve">По результатам ревизии, проверки </w:t>
      </w:r>
      <w:hyperlink r:id="rId18" w:tooltip="Финансово-хазяйственная деятельность" w:history="1">
        <w:r w:rsidRPr="000352DF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финансово-хозяйственной деятельности</w:t>
        </w:r>
      </w:hyperlink>
      <w:r w:rsidRPr="00A3541C">
        <w:rPr>
          <w:sz w:val="26"/>
          <w:szCs w:val="26"/>
        </w:rPr>
        <w:t xml:space="preserve">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4.5. За каждый дисциплинарный проступок муниципального служащего может быть применено только одно дисциплинарное взыскание.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 xml:space="preserve">4.6. В распоряжении администрации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</w:t>
      </w:r>
      <w:hyperlink r:id="rId19" w:tooltip="Март 2007 г." w:history="1">
        <w:r w:rsidRPr="00DB3CC3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марта 2007</w:t>
        </w:r>
      </w:hyperlink>
      <w:r w:rsidRPr="00DB3CC3">
        <w:rPr>
          <w:sz w:val="26"/>
          <w:szCs w:val="26"/>
        </w:rPr>
        <w:t xml:space="preserve"> </w:t>
      </w:r>
      <w:r w:rsidRPr="00A3541C">
        <w:rPr>
          <w:sz w:val="26"/>
          <w:szCs w:val="26"/>
        </w:rPr>
        <w:t>года № 25-ФЗ «О муниципальной службе в Российской Федерации».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4.7.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>4.8.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7F0BB0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A3541C">
        <w:rPr>
          <w:sz w:val="26"/>
          <w:szCs w:val="26"/>
        </w:rPr>
        <w:t xml:space="preserve">4.9. Муниципальный служащий вправе обжаловать дисциплинарное взыскание в государственную </w:t>
      </w:r>
      <w:hyperlink r:id="rId20" w:tooltip="Инспекции труда" w:history="1">
        <w:r w:rsidRPr="000352DF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инспекцию труда</w:t>
        </w:r>
      </w:hyperlink>
      <w:r w:rsidRPr="00A3541C">
        <w:rPr>
          <w:sz w:val="26"/>
          <w:szCs w:val="26"/>
        </w:rPr>
        <w:t xml:space="preserve"> и (или) органы по рассмотрению индивидуальных трудовых споров.</w:t>
      </w:r>
    </w:p>
    <w:p w:rsidR="001263B4" w:rsidRPr="00DB3CC3" w:rsidRDefault="001263B4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sz w:val="26"/>
          <w:szCs w:val="26"/>
        </w:rPr>
      </w:pPr>
      <w:r w:rsidRPr="00DB3CC3">
        <w:rPr>
          <w:sz w:val="26"/>
          <w:szCs w:val="26"/>
        </w:rPr>
        <w:t>4.10.</w:t>
      </w:r>
      <w:r w:rsidRPr="00DB3CC3">
        <w:rPr>
          <w:rFonts w:eastAsiaTheme="minorHAnsi"/>
          <w:sz w:val="26"/>
          <w:szCs w:val="26"/>
          <w:lang w:eastAsia="en-US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1" w:anchor="dst184" w:history="1">
        <w:r w:rsidRPr="00DB3CC3">
          <w:rPr>
            <w:rFonts w:eastAsiaTheme="minorHAnsi"/>
            <w:sz w:val="26"/>
            <w:szCs w:val="26"/>
            <w:lang w:eastAsia="en-US"/>
          </w:rPr>
          <w:t>статьей 15</w:t>
        </w:r>
      </w:hyperlink>
      <w:r w:rsidRPr="00DB3CC3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F0BB0" w:rsidRPr="00A3541C" w:rsidRDefault="007F0BB0" w:rsidP="007F0BB0">
      <w:pPr>
        <w:pStyle w:val="a3"/>
        <w:numPr>
          <w:ilvl w:val="0"/>
          <w:numId w:val="1"/>
        </w:numPr>
        <w:spacing w:before="0" w:beforeAutospacing="0" w:after="0" w:afterAutospacing="0" w:line="368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3541C">
        <w:rPr>
          <w:b/>
          <w:bCs/>
          <w:color w:val="000000"/>
          <w:sz w:val="26"/>
          <w:szCs w:val="26"/>
          <w:bdr w:val="none" w:sz="0" w:space="0" w:color="auto" w:frame="1"/>
        </w:rPr>
        <w:t>Порядок снятия дисциплинарного взыскания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left="720"/>
        <w:textAlignment w:val="baseline"/>
        <w:rPr>
          <w:color w:val="000000"/>
          <w:sz w:val="26"/>
          <w:szCs w:val="26"/>
        </w:rPr>
      </w:pP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color w:val="000000"/>
          <w:sz w:val="26"/>
          <w:szCs w:val="26"/>
        </w:rPr>
        <w:t>5.1.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color w:val="000000"/>
          <w:sz w:val="26"/>
          <w:szCs w:val="26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F0BB0" w:rsidRPr="00A3541C" w:rsidRDefault="007F0BB0" w:rsidP="007F0BB0">
      <w:pPr>
        <w:pStyle w:val="a3"/>
        <w:spacing w:before="0" w:beforeAutospacing="0" w:after="0" w:afterAutospacing="0" w:line="368" w:lineRule="atLeast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A3541C">
        <w:rPr>
          <w:color w:val="000000"/>
          <w:sz w:val="26"/>
          <w:szCs w:val="26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7F0BB0" w:rsidRPr="00A3541C" w:rsidRDefault="007F0BB0" w:rsidP="007F0BB0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BB0" w:rsidRPr="00A3541C" w:rsidRDefault="007F0BB0" w:rsidP="007F0BB0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BB0" w:rsidRPr="00A3541C" w:rsidRDefault="007F0BB0" w:rsidP="007F0BB0">
      <w:pPr>
        <w:spacing w:after="0" w:line="36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193" w:rsidRDefault="003C3193"/>
    <w:sectPr w:rsidR="003C3193" w:rsidSect="00A6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0"/>
    <w:rsid w:val="000352DF"/>
    <w:rsid w:val="001263B4"/>
    <w:rsid w:val="00284588"/>
    <w:rsid w:val="003C3193"/>
    <w:rsid w:val="006613B0"/>
    <w:rsid w:val="00756855"/>
    <w:rsid w:val="007F0BB0"/>
    <w:rsid w:val="00B45961"/>
    <w:rsid w:val="00D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AAA7-30BC-4463-8216-A804C5CE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BB0"/>
    <w:rPr>
      <w:color w:val="0000FF"/>
      <w:u w:val="single"/>
    </w:rPr>
  </w:style>
  <w:style w:type="paragraph" w:customStyle="1" w:styleId="a5">
    <w:name w:val="Базовый"/>
    <w:rsid w:val="007F0BB0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66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5_dekabrya/" TargetMode="External"/><Relationship Id="rId13" Type="http://schemas.openxmlformats.org/officeDocument/2006/relationships/hyperlink" Target="http://pandia.ru/text/category/obyazatelmzstva_imushestvennogo_haraktera/" TargetMode="External"/><Relationship Id="rId18" Type="http://schemas.openxmlformats.org/officeDocument/2006/relationships/hyperlink" Target="http://pandia.ru/text/category/finansovo_hazyajstvennaya_deyatelmznostm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1246/6ed1ab95bddfd986dcb541b17db48da72b4f511b/" TargetMode="External"/><Relationship Id="rId7" Type="http://schemas.openxmlformats.org/officeDocument/2006/relationships/hyperlink" Target="http://pandia.ru/text/category/2_marta/" TargetMode="External"/><Relationship Id="rId12" Type="http://schemas.openxmlformats.org/officeDocument/2006/relationships/hyperlink" Target="http://pandia.ru/text/category/rasporyazheniya_administratcij/" TargetMode="External"/><Relationship Id="rId17" Type="http://schemas.openxmlformats.org/officeDocument/2006/relationships/hyperlink" Target="http://www.consultant.ru/document/cons_doc_LAW_354524/6d44ca9e5515951bb7ef1e7c7f695637817a3e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4524/24c76fc8ec7caf441d3673e740474c825f4ca53e/" TargetMode="External"/><Relationship Id="rId20" Type="http://schemas.openxmlformats.org/officeDocument/2006/relationships/hyperlink" Target="http://pandia.ru/text/category/inspektcii_tru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urusha.ru/" TargetMode="External"/><Relationship Id="rId11" Type="http://schemas.openxmlformats.org/officeDocument/2006/relationships/hyperlink" Target="http://pandia.ru/text/category/distciplinarnaya_otvetstvennostmz/" TargetMode="External"/><Relationship Id="rId5" Type="http://schemas.openxmlformats.org/officeDocument/2006/relationships/hyperlink" Target="http://pandia.ru/text/category/munitcipalmznie_obrazovaniya/" TargetMode="External"/><Relationship Id="rId15" Type="http://schemas.openxmlformats.org/officeDocument/2006/relationships/hyperlink" Target="http://www.consultant.ru/document/cons_doc_LAW_354524/f3572bc102ecafff099e62d75e8bee5da823303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dolzhnostnie_instruktcii/" TargetMode="External"/><Relationship Id="rId19" Type="http://schemas.openxmlformats.org/officeDocument/2006/relationships/hyperlink" Target="http://pandia.ru/text/category/mart_2007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vremennaya_netrudosposob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2020-08-04T00:01:00Z</cp:lastPrinted>
  <dcterms:created xsi:type="dcterms:W3CDTF">2020-08-04T00:06:00Z</dcterms:created>
  <dcterms:modified xsi:type="dcterms:W3CDTF">2020-08-04T00:06:00Z</dcterms:modified>
</cp:coreProperties>
</file>